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6B9E1" w14:textId="17BAF4E0" w:rsidR="005B4718" w:rsidRPr="005B4718" w:rsidRDefault="00E90E24" w:rsidP="005B4718">
      <w:pPr>
        <w:spacing w:after="0" w:line="240" w:lineRule="auto"/>
        <w:jc w:val="center"/>
        <w:rPr>
          <w:rFonts w:ascii="Segoe Script" w:eastAsia="Times New Roman" w:hAnsi="Segoe Script"/>
          <w:b/>
          <w:bCs/>
          <w:sz w:val="40"/>
          <w:szCs w:val="40"/>
        </w:rPr>
      </w:pPr>
      <w:r w:rsidRPr="0087376D">
        <w:rPr>
          <w:rFonts w:ascii="Segoe Script" w:eastAsia="Times New Roman" w:hAnsi="Segoe Script"/>
          <w:b/>
          <w:bCs/>
          <w:noProof/>
          <w:sz w:val="40"/>
          <w:szCs w:val="40"/>
        </w:rPr>
        <mc:AlternateContent>
          <mc:Choice Requires="wps">
            <w:drawing>
              <wp:anchor distT="45720" distB="45720" distL="114300" distR="114300" simplePos="0" relativeHeight="251664384" behindDoc="0" locked="0" layoutInCell="1" allowOverlap="1" wp14:anchorId="3CB9384F" wp14:editId="4595695C">
                <wp:simplePos x="0" y="0"/>
                <wp:positionH relativeFrom="margin">
                  <wp:posOffset>3096062</wp:posOffset>
                </wp:positionH>
                <wp:positionV relativeFrom="paragraph">
                  <wp:posOffset>6446071</wp:posOffset>
                </wp:positionV>
                <wp:extent cx="3590925" cy="2857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85750"/>
                        </a:xfrm>
                        <a:prstGeom prst="rect">
                          <a:avLst/>
                        </a:prstGeom>
                        <a:solidFill>
                          <a:srgbClr val="FFFFFF"/>
                        </a:solidFill>
                        <a:ln w="9525">
                          <a:solidFill>
                            <a:srgbClr val="000000"/>
                          </a:solidFill>
                          <a:miter lim="800000"/>
                          <a:headEnd/>
                          <a:tailEnd/>
                        </a:ln>
                      </wps:spPr>
                      <wps:txbx>
                        <w:txbxContent>
                          <w:p w14:paraId="714E012E" w14:textId="377324AD" w:rsidR="00E90E24" w:rsidRDefault="00E90E24" w:rsidP="00E90E24">
                            <w:hyperlink r:id="rId5" w:history="1">
                              <w:r w:rsidRPr="00E90E24">
                                <w:rPr>
                                  <w:rStyle w:val="Hyperlink"/>
                                </w:rPr>
                                <w:t>Click here</w:t>
                              </w:r>
                            </w:hyperlink>
                            <w:r>
                              <w:t xml:space="preserve"> </w:t>
                            </w:r>
                            <w:r>
                              <w:t>for a link to the relevant sub-topic page on Firefly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9384F" id="_x0000_t202" coordsize="21600,21600" o:spt="202" path="m,l,21600r21600,l21600,xe">
                <v:stroke joinstyle="miter"/>
                <v:path gradientshapeok="t" o:connecttype="rect"/>
              </v:shapetype>
              <v:shape id="Text Box 2" o:spid="_x0000_s1026" type="#_x0000_t202" style="position:absolute;left:0;text-align:left;margin-left:243.8pt;margin-top:507.55pt;width:282.75pt;height: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">
                <v:textbox>
                  <w:txbxContent>
                    <w:p w14:paraId="714E012E" w14:textId="377324AD" w:rsidR="00E90E24" w:rsidRDefault="00E90E24" w:rsidP="00E90E24">
                      <w:hyperlink r:id="rId6" w:history="1">
                        <w:r w:rsidRPr="00E90E24">
                          <w:rPr>
                            <w:rStyle w:val="Hyperlink"/>
                          </w:rPr>
                          <w:t>Click here</w:t>
                        </w:r>
                      </w:hyperlink>
                      <w:r>
                        <w:t xml:space="preserve"> </w:t>
                      </w:r>
                      <w:r>
                        <w:t>for a link to the relevant sub-topic page on Firefly</w:t>
                      </w:r>
                    </w:p>
                  </w:txbxContent>
                </v:textbox>
                <w10:wrap anchorx="margin"/>
              </v:shape>
            </w:pict>
          </mc:Fallback>
        </mc:AlternateContent>
      </w:r>
      <w:r w:rsidR="000E39A6">
        <w:rPr>
          <w:noProof/>
        </w:rPr>
        <w:drawing>
          <wp:anchor distT="0" distB="0" distL="114300" distR="114300" simplePos="0" relativeHeight="251662336" behindDoc="0" locked="0" layoutInCell="1" allowOverlap="1" wp14:anchorId="77B07E75" wp14:editId="31C1A19B">
            <wp:simplePos x="0" y="0"/>
            <wp:positionH relativeFrom="column">
              <wp:posOffset>7384054</wp:posOffset>
            </wp:positionH>
            <wp:positionV relativeFrom="paragraph">
              <wp:posOffset>-356782</wp:posOffset>
            </wp:positionV>
            <wp:extent cx="1238416" cy="704191"/>
            <wp:effectExtent l="0" t="0" r="0" b="1270"/>
            <wp:wrapNone/>
            <wp:docPr id="1" name="Picture 1" descr="Science | St. Gabriel'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ce | St. Gabriel's Catholic Primary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416" cy="704191"/>
                    </a:xfrm>
                    <a:prstGeom prst="rect">
                      <a:avLst/>
                    </a:prstGeom>
                    <a:noFill/>
                    <a:ln>
                      <a:noFill/>
                    </a:ln>
                  </pic:spPr>
                </pic:pic>
              </a:graphicData>
            </a:graphic>
            <wp14:sizeRelH relativeFrom="page">
              <wp14:pctWidth>0</wp14:pctWidth>
            </wp14:sizeRelH>
            <wp14:sizeRelV relativeFrom="page">
              <wp14:pctHeight>0</wp14:pctHeight>
            </wp14:sizeRelV>
          </wp:anchor>
        </w:drawing>
      </w:r>
      <w:r w:rsidR="005B4718">
        <w:rPr>
          <w:rFonts w:ascii="Segoe Script" w:eastAsia="Times New Roman" w:hAnsi="Segoe Script"/>
          <w:b/>
          <w:bCs/>
          <w:sz w:val="40"/>
          <w:szCs w:val="40"/>
        </w:rPr>
        <w:t>Approaches: Biological Approach</w:t>
      </w:r>
      <w:r w:rsidR="005B4718" w:rsidRPr="00C46851">
        <w:t xml:space="preserve"> </w:t>
      </w:r>
    </w:p>
    <w:tbl>
      <w:tblPr>
        <w:tblStyle w:val="TableGrid"/>
        <w:tblW w:w="0" w:type="auto"/>
        <w:tblLook w:val="04A0" w:firstRow="1" w:lastRow="0" w:firstColumn="1" w:lastColumn="0" w:noHBand="0" w:noVBand="1"/>
      </w:tblPr>
      <w:tblGrid>
        <w:gridCol w:w="3847"/>
        <w:gridCol w:w="1282"/>
        <w:gridCol w:w="2565"/>
        <w:gridCol w:w="2564"/>
        <w:gridCol w:w="1283"/>
        <w:gridCol w:w="3847"/>
      </w:tblGrid>
      <w:tr w:rsidR="005B4718" w14:paraId="0CDCA83B" w14:textId="77777777" w:rsidTr="005B4718">
        <w:tc>
          <w:tcPr>
            <w:tcW w:w="3847" w:type="dxa"/>
          </w:tcPr>
          <w:p w14:paraId="41B1F767" w14:textId="6433C268" w:rsidR="005B4718" w:rsidRPr="005B4718" w:rsidRDefault="005B4718" w:rsidP="005B4718">
            <w:pPr>
              <w:jc w:val="center"/>
              <w:rPr>
                <w:rFonts w:ascii="Segoe Script" w:hAnsi="Segoe Script"/>
              </w:rPr>
            </w:pPr>
            <w:r w:rsidRPr="005B4718">
              <w:rPr>
                <w:rFonts w:ascii="Segoe Script" w:hAnsi="Segoe Script"/>
                <w:b/>
              </w:rPr>
              <w:t>Assumptions</w:t>
            </w:r>
          </w:p>
        </w:tc>
        <w:tc>
          <w:tcPr>
            <w:tcW w:w="3847" w:type="dxa"/>
            <w:gridSpan w:val="2"/>
          </w:tcPr>
          <w:p w14:paraId="636D12CB" w14:textId="5AABF4FC" w:rsidR="005B4718" w:rsidRPr="005B4718" w:rsidRDefault="005B4718" w:rsidP="005B4718">
            <w:pPr>
              <w:jc w:val="center"/>
              <w:rPr>
                <w:rFonts w:ascii="Segoe Script" w:hAnsi="Segoe Script"/>
              </w:rPr>
            </w:pPr>
            <w:r w:rsidRPr="005B4718">
              <w:rPr>
                <w:rFonts w:ascii="Segoe Script" w:hAnsi="Segoe Script"/>
                <w:b/>
              </w:rPr>
              <w:t>Genetic Basis of Behaviour</w:t>
            </w:r>
          </w:p>
        </w:tc>
        <w:tc>
          <w:tcPr>
            <w:tcW w:w="3847" w:type="dxa"/>
            <w:gridSpan w:val="2"/>
          </w:tcPr>
          <w:p w14:paraId="6A76D08F" w14:textId="5A918E5A" w:rsidR="005B4718" w:rsidRPr="005B4718" w:rsidRDefault="005B4718" w:rsidP="005B4718">
            <w:pPr>
              <w:jc w:val="center"/>
              <w:rPr>
                <w:rFonts w:ascii="Segoe Script" w:hAnsi="Segoe Script"/>
              </w:rPr>
            </w:pPr>
            <w:r w:rsidRPr="005B4718">
              <w:rPr>
                <w:rFonts w:ascii="Segoe Script" w:hAnsi="Segoe Script"/>
                <w:b/>
              </w:rPr>
              <w:t>Genotype and Phenotype</w:t>
            </w:r>
          </w:p>
        </w:tc>
        <w:tc>
          <w:tcPr>
            <w:tcW w:w="3847" w:type="dxa"/>
          </w:tcPr>
          <w:p w14:paraId="6B2BDD7B" w14:textId="205AA6DB" w:rsidR="005B4718" w:rsidRPr="005B4718" w:rsidRDefault="005B4718" w:rsidP="005B4718">
            <w:pPr>
              <w:jc w:val="center"/>
              <w:rPr>
                <w:rFonts w:ascii="Segoe Script" w:hAnsi="Segoe Script"/>
              </w:rPr>
            </w:pPr>
            <w:r w:rsidRPr="005B4718">
              <w:rPr>
                <w:rFonts w:ascii="Segoe Script" w:hAnsi="Segoe Script"/>
                <w:b/>
              </w:rPr>
              <w:t>Evolution and Behaviour</w:t>
            </w:r>
          </w:p>
        </w:tc>
      </w:tr>
      <w:tr w:rsidR="000E39A6" w14:paraId="38531EC5" w14:textId="77777777" w:rsidTr="005B4718">
        <w:tc>
          <w:tcPr>
            <w:tcW w:w="3847" w:type="dxa"/>
          </w:tcPr>
          <w:p w14:paraId="7708D2F4" w14:textId="7BA34A80" w:rsidR="000E39A6" w:rsidRPr="005B4718" w:rsidRDefault="000E39A6" w:rsidP="000E39A6">
            <w:pPr>
              <w:jc w:val="center"/>
            </w:pPr>
            <w:r w:rsidRPr="005B4718">
              <w:t>AO1</w:t>
            </w:r>
          </w:p>
        </w:tc>
        <w:tc>
          <w:tcPr>
            <w:tcW w:w="3847" w:type="dxa"/>
            <w:gridSpan w:val="2"/>
          </w:tcPr>
          <w:p w14:paraId="2891E1E3" w14:textId="2DF3888D" w:rsidR="000E39A6" w:rsidRPr="005B4718" w:rsidRDefault="000E39A6" w:rsidP="000E39A6">
            <w:pPr>
              <w:jc w:val="center"/>
            </w:pPr>
            <w:r w:rsidRPr="005B4718">
              <w:t>AO1</w:t>
            </w:r>
          </w:p>
        </w:tc>
        <w:tc>
          <w:tcPr>
            <w:tcW w:w="3847" w:type="dxa"/>
            <w:gridSpan w:val="2"/>
          </w:tcPr>
          <w:p w14:paraId="7F93960E" w14:textId="1030C16C" w:rsidR="000E39A6" w:rsidRPr="005B4718" w:rsidRDefault="000E39A6" w:rsidP="000E39A6">
            <w:pPr>
              <w:jc w:val="center"/>
            </w:pPr>
            <w:r w:rsidRPr="005B4718">
              <w:t>AO1</w:t>
            </w:r>
          </w:p>
        </w:tc>
        <w:tc>
          <w:tcPr>
            <w:tcW w:w="3847" w:type="dxa"/>
          </w:tcPr>
          <w:p w14:paraId="5BF09A0F" w14:textId="7BEFF4B5" w:rsidR="000E39A6" w:rsidRPr="005B4718" w:rsidRDefault="000E39A6" w:rsidP="000E39A6">
            <w:pPr>
              <w:jc w:val="center"/>
            </w:pPr>
            <w:r w:rsidRPr="005B4718">
              <w:t>AO1</w:t>
            </w:r>
          </w:p>
        </w:tc>
      </w:tr>
      <w:tr w:rsidR="005B4718" w14:paraId="6DCED551" w14:textId="77777777" w:rsidTr="005B4718">
        <w:tc>
          <w:tcPr>
            <w:tcW w:w="3847" w:type="dxa"/>
          </w:tcPr>
          <w:p w14:paraId="78401F14" w14:textId="71C5DCFC" w:rsidR="005B4718" w:rsidRPr="005B4718" w:rsidRDefault="005B4718" w:rsidP="005B4718">
            <w:pPr>
              <w:rPr>
                <w:sz w:val="16"/>
                <w:szCs w:val="16"/>
              </w:rPr>
            </w:pPr>
            <w:r w:rsidRPr="005B4718">
              <w:rPr>
                <w:sz w:val="16"/>
                <w:szCs w:val="16"/>
              </w:rPr>
              <w:t>Suggests everything psychological is at first biological</w:t>
            </w:r>
            <w:r w:rsidR="000E39A6">
              <w:rPr>
                <w:sz w:val="16"/>
                <w:szCs w:val="16"/>
              </w:rPr>
              <w:t>.</w:t>
            </w:r>
          </w:p>
          <w:p w14:paraId="63F602A3" w14:textId="6E8CBDC4" w:rsidR="005B4718" w:rsidRDefault="005B4718" w:rsidP="005B4718">
            <w:pPr>
              <w:rPr>
                <w:sz w:val="16"/>
                <w:szCs w:val="16"/>
              </w:rPr>
            </w:pPr>
          </w:p>
          <w:p w14:paraId="4EF53E32" w14:textId="104116B6" w:rsidR="005B4718" w:rsidRPr="005B4718" w:rsidRDefault="005B4718" w:rsidP="005B4718">
            <w:pPr>
              <w:rPr>
                <w:sz w:val="16"/>
                <w:szCs w:val="16"/>
              </w:rPr>
            </w:pPr>
            <w:r w:rsidRPr="005B4718">
              <w:rPr>
                <w:sz w:val="16"/>
                <w:szCs w:val="16"/>
              </w:rPr>
              <w:t>We must therefore look to biological structures and processes within the body, such as genes, neurochemistry, and the nervous system</w:t>
            </w:r>
            <w:r w:rsidR="000E39A6">
              <w:rPr>
                <w:sz w:val="16"/>
                <w:szCs w:val="16"/>
              </w:rPr>
              <w:t>.</w:t>
            </w:r>
          </w:p>
          <w:p w14:paraId="1B017989" w14:textId="4A318592" w:rsidR="005B4718" w:rsidRDefault="005B4718" w:rsidP="005B4718">
            <w:pPr>
              <w:rPr>
                <w:sz w:val="16"/>
                <w:szCs w:val="16"/>
              </w:rPr>
            </w:pPr>
          </w:p>
          <w:p w14:paraId="32B74D5C" w14:textId="2C10FF03" w:rsidR="005B4718" w:rsidRDefault="005B4718" w:rsidP="005B4718">
            <w:pPr>
              <w:rPr>
                <w:sz w:val="16"/>
                <w:szCs w:val="16"/>
              </w:rPr>
            </w:pPr>
            <w:r w:rsidRPr="005B4718">
              <w:rPr>
                <w:sz w:val="16"/>
                <w:szCs w:val="16"/>
              </w:rPr>
              <w:t xml:space="preserve">From a biological perspective, the mind lives in the brain – meaning that all thoughts, </w:t>
            </w:r>
            <w:proofErr w:type="gramStart"/>
            <w:r w:rsidRPr="005B4718">
              <w:rPr>
                <w:sz w:val="16"/>
                <w:szCs w:val="16"/>
              </w:rPr>
              <w:t>feelings</w:t>
            </w:r>
            <w:proofErr w:type="gramEnd"/>
            <w:r w:rsidRPr="005B4718">
              <w:rPr>
                <w:sz w:val="16"/>
                <w:szCs w:val="16"/>
              </w:rPr>
              <w:t xml:space="preserve"> and behaviours ultimately have a physical basis</w:t>
            </w:r>
            <w:r w:rsidR="000E39A6">
              <w:rPr>
                <w:sz w:val="16"/>
                <w:szCs w:val="16"/>
              </w:rPr>
              <w:t>.</w:t>
            </w:r>
          </w:p>
          <w:p w14:paraId="29F47D27" w14:textId="2372134B" w:rsidR="002A6412" w:rsidRDefault="002A6412" w:rsidP="005B4718">
            <w:pPr>
              <w:rPr>
                <w:sz w:val="16"/>
                <w:szCs w:val="16"/>
              </w:rPr>
            </w:pPr>
          </w:p>
          <w:p w14:paraId="6A5ADAB7" w14:textId="3A75AA0B" w:rsidR="002A6412" w:rsidRDefault="002A6412" w:rsidP="005B4718">
            <w:pPr>
              <w:rPr>
                <w:sz w:val="16"/>
                <w:szCs w:val="16"/>
              </w:rPr>
            </w:pPr>
          </w:p>
          <w:p w14:paraId="33730DC1" w14:textId="368EFFA4" w:rsidR="002A6412" w:rsidRDefault="002A6412" w:rsidP="005B4718">
            <w:pPr>
              <w:rPr>
                <w:sz w:val="16"/>
                <w:szCs w:val="16"/>
              </w:rPr>
            </w:pPr>
          </w:p>
          <w:p w14:paraId="360B827E" w14:textId="4C61FB5E" w:rsidR="002A6412" w:rsidRDefault="002A6412" w:rsidP="005B4718">
            <w:pPr>
              <w:rPr>
                <w:sz w:val="16"/>
                <w:szCs w:val="16"/>
              </w:rPr>
            </w:pPr>
          </w:p>
          <w:p w14:paraId="18536F7E" w14:textId="0BBD2A3E" w:rsidR="002A6412" w:rsidRDefault="002A6412" w:rsidP="005B4718">
            <w:pPr>
              <w:rPr>
                <w:sz w:val="16"/>
                <w:szCs w:val="16"/>
              </w:rPr>
            </w:pPr>
          </w:p>
          <w:p w14:paraId="2C084F8F" w14:textId="730A4936" w:rsidR="002A6412" w:rsidRDefault="002A6412" w:rsidP="005B4718">
            <w:pPr>
              <w:rPr>
                <w:sz w:val="16"/>
                <w:szCs w:val="16"/>
              </w:rPr>
            </w:pPr>
            <w:r>
              <w:rPr>
                <w:noProof/>
              </w:rPr>
              <w:drawing>
                <wp:anchor distT="0" distB="0" distL="114300" distR="114300" simplePos="0" relativeHeight="251658240" behindDoc="0" locked="0" layoutInCell="1" allowOverlap="1" wp14:anchorId="314FD809" wp14:editId="5EBCCBDF">
                  <wp:simplePos x="0" y="0"/>
                  <wp:positionH relativeFrom="column">
                    <wp:posOffset>31729</wp:posOffset>
                  </wp:positionH>
                  <wp:positionV relativeFrom="paragraph">
                    <wp:posOffset>64240</wp:posOffset>
                  </wp:positionV>
                  <wp:extent cx="2224431" cy="1669260"/>
                  <wp:effectExtent l="0" t="0" r="4445" b="7620"/>
                  <wp:wrapNone/>
                  <wp:docPr id="3" name="Picture 3" descr="Explanations of abnormality - AS Psyc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anations of abnormality - AS Psycholog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4431" cy="166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4992A" w14:textId="43D99C3A" w:rsidR="002A6412" w:rsidRDefault="002A6412" w:rsidP="005B4718">
            <w:pPr>
              <w:rPr>
                <w:sz w:val="16"/>
                <w:szCs w:val="16"/>
              </w:rPr>
            </w:pPr>
          </w:p>
          <w:p w14:paraId="2919661E" w14:textId="115CF3BC" w:rsidR="002A6412" w:rsidRDefault="002A6412" w:rsidP="005B4718">
            <w:pPr>
              <w:rPr>
                <w:sz w:val="16"/>
                <w:szCs w:val="16"/>
              </w:rPr>
            </w:pPr>
          </w:p>
          <w:p w14:paraId="218340D2" w14:textId="7542E1D9" w:rsidR="002A6412" w:rsidRDefault="002A6412" w:rsidP="005B4718">
            <w:pPr>
              <w:rPr>
                <w:sz w:val="16"/>
                <w:szCs w:val="16"/>
              </w:rPr>
            </w:pPr>
          </w:p>
          <w:p w14:paraId="7F01CE94" w14:textId="035F00AD" w:rsidR="002A6412" w:rsidRDefault="002A6412" w:rsidP="005B4718">
            <w:pPr>
              <w:rPr>
                <w:sz w:val="16"/>
                <w:szCs w:val="16"/>
              </w:rPr>
            </w:pPr>
          </w:p>
          <w:p w14:paraId="6EA99887" w14:textId="7B4D6F45" w:rsidR="002A6412" w:rsidRDefault="002A6412" w:rsidP="005B4718">
            <w:pPr>
              <w:rPr>
                <w:sz w:val="16"/>
                <w:szCs w:val="16"/>
              </w:rPr>
            </w:pPr>
          </w:p>
          <w:p w14:paraId="64B2B090" w14:textId="1889CFEC" w:rsidR="002A6412" w:rsidRDefault="002A6412" w:rsidP="005B4718">
            <w:pPr>
              <w:rPr>
                <w:sz w:val="16"/>
                <w:szCs w:val="16"/>
              </w:rPr>
            </w:pPr>
          </w:p>
          <w:p w14:paraId="5F69CCBC" w14:textId="78E031DE" w:rsidR="002A6412" w:rsidRDefault="002A6412" w:rsidP="005B4718">
            <w:pPr>
              <w:rPr>
                <w:sz w:val="16"/>
                <w:szCs w:val="16"/>
              </w:rPr>
            </w:pPr>
          </w:p>
          <w:p w14:paraId="4BE60F3A" w14:textId="53E30E65" w:rsidR="002A6412" w:rsidRDefault="002A6412" w:rsidP="005B4718">
            <w:pPr>
              <w:rPr>
                <w:sz w:val="16"/>
                <w:szCs w:val="16"/>
              </w:rPr>
            </w:pPr>
          </w:p>
          <w:p w14:paraId="48AC08DD" w14:textId="77777777" w:rsidR="002A6412" w:rsidRDefault="002A6412" w:rsidP="005B4718">
            <w:pPr>
              <w:rPr>
                <w:sz w:val="16"/>
                <w:szCs w:val="16"/>
              </w:rPr>
            </w:pPr>
          </w:p>
          <w:p w14:paraId="7CBE15EB" w14:textId="6F7F8F23" w:rsidR="002A6412" w:rsidRDefault="002A6412" w:rsidP="005B4718">
            <w:pPr>
              <w:rPr>
                <w:sz w:val="16"/>
                <w:szCs w:val="16"/>
              </w:rPr>
            </w:pPr>
          </w:p>
          <w:p w14:paraId="017DDDBD" w14:textId="77777777" w:rsidR="002A6412" w:rsidRDefault="002A6412" w:rsidP="005B4718">
            <w:pPr>
              <w:rPr>
                <w:sz w:val="16"/>
                <w:szCs w:val="16"/>
              </w:rPr>
            </w:pPr>
          </w:p>
          <w:p w14:paraId="082CA22C" w14:textId="77777777" w:rsidR="002A6412" w:rsidRDefault="002A6412" w:rsidP="005B4718">
            <w:pPr>
              <w:rPr>
                <w:sz w:val="16"/>
                <w:szCs w:val="16"/>
              </w:rPr>
            </w:pPr>
          </w:p>
          <w:p w14:paraId="0A105B3E" w14:textId="77777777" w:rsidR="002A6412" w:rsidRDefault="002A6412" w:rsidP="005B4718">
            <w:pPr>
              <w:rPr>
                <w:sz w:val="16"/>
                <w:szCs w:val="16"/>
              </w:rPr>
            </w:pPr>
          </w:p>
          <w:p w14:paraId="1506A7B3" w14:textId="77777777" w:rsidR="002A6412" w:rsidRDefault="002A6412" w:rsidP="005B4718">
            <w:pPr>
              <w:rPr>
                <w:sz w:val="16"/>
                <w:szCs w:val="16"/>
              </w:rPr>
            </w:pPr>
          </w:p>
          <w:p w14:paraId="5DDDB143" w14:textId="77777777" w:rsidR="002A6412" w:rsidRDefault="002A6412" w:rsidP="005B4718">
            <w:pPr>
              <w:rPr>
                <w:sz w:val="16"/>
                <w:szCs w:val="16"/>
              </w:rPr>
            </w:pPr>
          </w:p>
          <w:p w14:paraId="48F900DA" w14:textId="77777777" w:rsidR="002A6412" w:rsidRDefault="002A6412" w:rsidP="005B4718">
            <w:pPr>
              <w:rPr>
                <w:sz w:val="16"/>
                <w:szCs w:val="16"/>
              </w:rPr>
            </w:pPr>
          </w:p>
          <w:p w14:paraId="5E99C7A3" w14:textId="77777777" w:rsidR="002A6412" w:rsidRDefault="002A6412" w:rsidP="005B4718">
            <w:pPr>
              <w:rPr>
                <w:sz w:val="16"/>
                <w:szCs w:val="16"/>
              </w:rPr>
            </w:pPr>
          </w:p>
          <w:p w14:paraId="428DEFE1" w14:textId="77777777" w:rsidR="002A6412" w:rsidRDefault="002A6412" w:rsidP="005B4718">
            <w:pPr>
              <w:rPr>
                <w:sz w:val="16"/>
                <w:szCs w:val="16"/>
              </w:rPr>
            </w:pPr>
          </w:p>
          <w:p w14:paraId="082E8C52" w14:textId="2F9A03BB" w:rsidR="002A6412" w:rsidRPr="005B4718" w:rsidRDefault="002A6412" w:rsidP="005B4718">
            <w:pPr>
              <w:rPr>
                <w:sz w:val="16"/>
                <w:szCs w:val="16"/>
              </w:rPr>
            </w:pPr>
          </w:p>
        </w:tc>
        <w:tc>
          <w:tcPr>
            <w:tcW w:w="3847" w:type="dxa"/>
            <w:gridSpan w:val="2"/>
          </w:tcPr>
          <w:p w14:paraId="4D24CACD" w14:textId="7133CDFC" w:rsidR="005B4718" w:rsidRPr="005B4718" w:rsidRDefault="005B4718" w:rsidP="005B4718">
            <w:pPr>
              <w:rPr>
                <w:sz w:val="16"/>
                <w:szCs w:val="16"/>
              </w:rPr>
            </w:pPr>
            <w:r w:rsidRPr="005B4718">
              <w:rPr>
                <w:sz w:val="16"/>
                <w:szCs w:val="16"/>
              </w:rPr>
              <w:t xml:space="preserve">Behaviour </w:t>
            </w:r>
            <w:proofErr w:type="gramStart"/>
            <w:r w:rsidRPr="005B4718">
              <w:rPr>
                <w:sz w:val="16"/>
                <w:szCs w:val="16"/>
              </w:rPr>
              <w:t>geneticists</w:t>
            </w:r>
            <w:proofErr w:type="gramEnd"/>
            <w:r w:rsidRPr="005B4718">
              <w:rPr>
                <w:sz w:val="16"/>
                <w:szCs w:val="16"/>
              </w:rPr>
              <w:t xml:space="preserve"> study whether </w:t>
            </w:r>
            <w:r w:rsidRPr="005B4718">
              <w:rPr>
                <w:b/>
                <w:i/>
                <w:sz w:val="16"/>
                <w:szCs w:val="16"/>
              </w:rPr>
              <w:t>behavioural characteristics</w:t>
            </w:r>
            <w:r w:rsidRPr="005B4718">
              <w:rPr>
                <w:sz w:val="16"/>
                <w:szCs w:val="16"/>
              </w:rPr>
              <w:t xml:space="preserve">, such as intelligence personality, mental disorder etc. are </w:t>
            </w:r>
            <w:r w:rsidRPr="005B4718">
              <w:rPr>
                <w:b/>
                <w:i/>
                <w:sz w:val="16"/>
                <w:szCs w:val="16"/>
              </w:rPr>
              <w:t xml:space="preserve">inherited </w:t>
            </w:r>
            <w:r w:rsidRPr="005B4718">
              <w:rPr>
                <w:sz w:val="16"/>
                <w:szCs w:val="16"/>
              </w:rPr>
              <w:t xml:space="preserve">in the same way as </w:t>
            </w:r>
            <w:r w:rsidRPr="005B4718">
              <w:rPr>
                <w:b/>
                <w:i/>
                <w:sz w:val="16"/>
                <w:szCs w:val="16"/>
              </w:rPr>
              <w:t>physical characteristics</w:t>
            </w:r>
            <w:r w:rsidRPr="005B4718">
              <w:rPr>
                <w:sz w:val="16"/>
                <w:szCs w:val="16"/>
              </w:rPr>
              <w:t xml:space="preserve"> such as height and eye colour</w:t>
            </w:r>
            <w:r w:rsidR="000E39A6">
              <w:rPr>
                <w:sz w:val="16"/>
                <w:szCs w:val="16"/>
              </w:rPr>
              <w:t>.</w:t>
            </w:r>
          </w:p>
          <w:p w14:paraId="29394C60" w14:textId="34259AE3" w:rsidR="005B4718" w:rsidRDefault="005B4718" w:rsidP="005B4718">
            <w:pPr>
              <w:rPr>
                <w:b/>
                <w:i/>
                <w:sz w:val="16"/>
                <w:szCs w:val="16"/>
              </w:rPr>
            </w:pPr>
          </w:p>
          <w:p w14:paraId="17850A32" w14:textId="41CF84B6" w:rsidR="005B4718" w:rsidRPr="005B4718" w:rsidRDefault="005B4718" w:rsidP="005B4718">
            <w:pPr>
              <w:rPr>
                <w:b/>
                <w:i/>
                <w:sz w:val="16"/>
                <w:szCs w:val="16"/>
              </w:rPr>
            </w:pPr>
            <w:r w:rsidRPr="005B4718">
              <w:rPr>
                <w:b/>
                <w:i/>
                <w:sz w:val="16"/>
                <w:szCs w:val="16"/>
              </w:rPr>
              <w:t>Twin studies</w:t>
            </w:r>
            <w:r w:rsidRPr="005B4718">
              <w:rPr>
                <w:sz w:val="16"/>
                <w:szCs w:val="16"/>
              </w:rPr>
              <w:t xml:space="preserve"> are used to determine the likelihood that certain traits have a </w:t>
            </w:r>
            <w:r w:rsidRPr="005B4718">
              <w:rPr>
                <w:b/>
                <w:i/>
                <w:sz w:val="16"/>
                <w:szCs w:val="16"/>
              </w:rPr>
              <w:t>genetic basis</w:t>
            </w:r>
            <w:r w:rsidRPr="005B4718">
              <w:rPr>
                <w:sz w:val="16"/>
                <w:szCs w:val="16"/>
              </w:rPr>
              <w:t xml:space="preserve"> by comparing </w:t>
            </w:r>
            <w:r w:rsidRPr="005B4718">
              <w:rPr>
                <w:b/>
                <w:i/>
                <w:sz w:val="16"/>
                <w:szCs w:val="16"/>
              </w:rPr>
              <w:t>concordance rates</w:t>
            </w:r>
            <w:r w:rsidRPr="005B4718">
              <w:rPr>
                <w:sz w:val="16"/>
                <w:szCs w:val="16"/>
              </w:rPr>
              <w:t xml:space="preserve"> between pairs of twins; that is, the extent to which both twins </w:t>
            </w:r>
            <w:r w:rsidRPr="005B4718">
              <w:rPr>
                <w:b/>
                <w:i/>
                <w:sz w:val="16"/>
                <w:szCs w:val="16"/>
              </w:rPr>
              <w:t>share the same characteristic</w:t>
            </w:r>
            <w:r w:rsidR="000E39A6">
              <w:rPr>
                <w:b/>
                <w:i/>
                <w:sz w:val="16"/>
                <w:szCs w:val="16"/>
              </w:rPr>
              <w:t>.</w:t>
            </w:r>
          </w:p>
          <w:p w14:paraId="5C9806F7" w14:textId="77777777" w:rsidR="005B4718" w:rsidRDefault="005B4718" w:rsidP="005B4718">
            <w:pPr>
              <w:rPr>
                <w:sz w:val="16"/>
                <w:szCs w:val="16"/>
              </w:rPr>
            </w:pPr>
          </w:p>
          <w:p w14:paraId="7CC9D1B2" w14:textId="7CFFE352" w:rsidR="005B4718" w:rsidRPr="005B4718" w:rsidRDefault="002A6412" w:rsidP="005B4718">
            <w:pPr>
              <w:rPr>
                <w:sz w:val="16"/>
                <w:szCs w:val="16"/>
              </w:rPr>
            </w:pPr>
            <w:r>
              <w:rPr>
                <w:noProof/>
              </w:rPr>
              <w:drawing>
                <wp:anchor distT="0" distB="0" distL="114300" distR="114300" simplePos="0" relativeHeight="251659264" behindDoc="0" locked="0" layoutInCell="1" allowOverlap="1" wp14:anchorId="3299915A" wp14:editId="10B8994E">
                  <wp:simplePos x="0" y="0"/>
                  <wp:positionH relativeFrom="column">
                    <wp:posOffset>157142</wp:posOffset>
                  </wp:positionH>
                  <wp:positionV relativeFrom="paragraph">
                    <wp:posOffset>1187624</wp:posOffset>
                  </wp:positionV>
                  <wp:extent cx="1976833" cy="1316897"/>
                  <wp:effectExtent l="0" t="0" r="4445" b="0"/>
                  <wp:wrapNone/>
                  <wp:docPr id="5" name="Picture 5" descr="Genetics Will Revolutionize Social Science - W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netics Will Revolutionize Social Science - WSJ"/>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6833" cy="1316897"/>
                          </a:xfrm>
                          <a:prstGeom prst="rect">
                            <a:avLst/>
                          </a:prstGeom>
                          <a:noFill/>
                          <a:ln>
                            <a:noFill/>
                          </a:ln>
                        </pic:spPr>
                      </pic:pic>
                    </a:graphicData>
                  </a:graphic>
                  <wp14:sizeRelH relativeFrom="page">
                    <wp14:pctWidth>0</wp14:pctWidth>
                  </wp14:sizeRelH>
                  <wp14:sizeRelV relativeFrom="page">
                    <wp14:pctHeight>0</wp14:pctHeight>
                  </wp14:sizeRelV>
                </wp:anchor>
              </w:drawing>
            </w:r>
            <w:r w:rsidR="005B4718" w:rsidRPr="005B4718">
              <w:rPr>
                <w:sz w:val="16"/>
                <w:szCs w:val="16"/>
              </w:rPr>
              <w:t xml:space="preserve">If </w:t>
            </w:r>
            <w:r w:rsidR="005B4718" w:rsidRPr="005B4718">
              <w:rPr>
                <w:b/>
                <w:i/>
                <w:sz w:val="16"/>
                <w:szCs w:val="16"/>
              </w:rPr>
              <w:t>identical (monozygotic)</w:t>
            </w:r>
            <w:r w:rsidR="005B4718" w:rsidRPr="005B4718">
              <w:rPr>
                <w:sz w:val="16"/>
                <w:szCs w:val="16"/>
              </w:rPr>
              <w:t xml:space="preserve"> twins are found to have </w:t>
            </w:r>
            <w:r w:rsidR="005B4718" w:rsidRPr="005B4718">
              <w:rPr>
                <w:b/>
                <w:i/>
                <w:sz w:val="16"/>
                <w:szCs w:val="16"/>
              </w:rPr>
              <w:t>higher concordance rates</w:t>
            </w:r>
            <w:r w:rsidR="005B4718" w:rsidRPr="005B4718">
              <w:rPr>
                <w:sz w:val="16"/>
                <w:szCs w:val="16"/>
              </w:rPr>
              <w:t xml:space="preserve"> than </w:t>
            </w:r>
            <w:r w:rsidR="005B4718" w:rsidRPr="005B4718">
              <w:rPr>
                <w:b/>
                <w:i/>
                <w:sz w:val="16"/>
                <w:szCs w:val="16"/>
              </w:rPr>
              <w:t>non-identical (dizygotic)</w:t>
            </w:r>
            <w:r w:rsidR="005B4718" w:rsidRPr="005B4718">
              <w:rPr>
                <w:sz w:val="16"/>
                <w:szCs w:val="16"/>
              </w:rPr>
              <w:t xml:space="preserve"> twins (for musical ability, schizophrenia, love of romantic films for example) this would suggest a </w:t>
            </w:r>
            <w:r w:rsidR="005B4718" w:rsidRPr="005B4718">
              <w:rPr>
                <w:b/>
                <w:i/>
                <w:sz w:val="16"/>
                <w:szCs w:val="16"/>
              </w:rPr>
              <w:t>genetic basis</w:t>
            </w:r>
            <w:r w:rsidR="005B4718" w:rsidRPr="005B4718">
              <w:rPr>
                <w:sz w:val="16"/>
                <w:szCs w:val="16"/>
              </w:rPr>
              <w:t xml:space="preserve">.  This is because </w:t>
            </w:r>
            <w:r w:rsidR="005B4718" w:rsidRPr="005B4718">
              <w:rPr>
                <w:b/>
                <w:i/>
                <w:sz w:val="16"/>
                <w:szCs w:val="16"/>
              </w:rPr>
              <w:t>MZ twins share 100%</w:t>
            </w:r>
            <w:r w:rsidR="005B4718" w:rsidRPr="005B4718">
              <w:rPr>
                <w:sz w:val="16"/>
                <w:szCs w:val="16"/>
              </w:rPr>
              <w:t xml:space="preserve"> of each other’s genes, whilst </w:t>
            </w:r>
            <w:r w:rsidR="005B4718" w:rsidRPr="005B4718">
              <w:rPr>
                <w:b/>
                <w:i/>
                <w:sz w:val="16"/>
                <w:szCs w:val="16"/>
              </w:rPr>
              <w:t>DZ twins share about 50%</w:t>
            </w:r>
            <w:r w:rsidR="005B4718" w:rsidRPr="005B4718">
              <w:rPr>
                <w:sz w:val="16"/>
                <w:szCs w:val="16"/>
              </w:rPr>
              <w:t xml:space="preserve"> (the same as any siblings)</w:t>
            </w:r>
            <w:r w:rsidR="000E39A6">
              <w:rPr>
                <w:sz w:val="16"/>
                <w:szCs w:val="16"/>
              </w:rPr>
              <w:t>.</w:t>
            </w:r>
          </w:p>
        </w:tc>
        <w:tc>
          <w:tcPr>
            <w:tcW w:w="3847" w:type="dxa"/>
            <w:gridSpan w:val="2"/>
          </w:tcPr>
          <w:p w14:paraId="0D286471" w14:textId="7FC0AC9B" w:rsidR="005B4718" w:rsidRPr="005B4718" w:rsidRDefault="005B4718" w:rsidP="005B4718">
            <w:pPr>
              <w:rPr>
                <w:sz w:val="16"/>
                <w:szCs w:val="16"/>
              </w:rPr>
            </w:pPr>
            <w:r w:rsidRPr="005B4718">
              <w:rPr>
                <w:sz w:val="16"/>
                <w:szCs w:val="16"/>
              </w:rPr>
              <w:t xml:space="preserve">A genotype is their actual </w:t>
            </w:r>
            <w:r w:rsidRPr="005B4718">
              <w:rPr>
                <w:b/>
                <w:i/>
                <w:sz w:val="16"/>
                <w:szCs w:val="16"/>
              </w:rPr>
              <w:t>genetic make-up</w:t>
            </w:r>
            <w:r w:rsidR="000E39A6">
              <w:rPr>
                <w:b/>
                <w:i/>
                <w:sz w:val="16"/>
                <w:szCs w:val="16"/>
              </w:rPr>
              <w:t>.</w:t>
            </w:r>
          </w:p>
          <w:p w14:paraId="4158EA1D" w14:textId="77777777" w:rsidR="005B4718" w:rsidRDefault="005B4718" w:rsidP="005B4718">
            <w:pPr>
              <w:rPr>
                <w:sz w:val="16"/>
                <w:szCs w:val="16"/>
              </w:rPr>
            </w:pPr>
          </w:p>
          <w:p w14:paraId="61A20403" w14:textId="1DAAC533" w:rsidR="005B4718" w:rsidRPr="005B4718" w:rsidRDefault="005B4718" w:rsidP="005B4718">
            <w:pPr>
              <w:rPr>
                <w:b/>
                <w:i/>
                <w:sz w:val="16"/>
                <w:szCs w:val="16"/>
              </w:rPr>
            </w:pPr>
            <w:r w:rsidRPr="005B4718">
              <w:rPr>
                <w:sz w:val="16"/>
                <w:szCs w:val="16"/>
              </w:rPr>
              <w:t xml:space="preserve">A phenotype is the way that genes are expressed through </w:t>
            </w:r>
            <w:r w:rsidRPr="005B4718">
              <w:rPr>
                <w:b/>
                <w:i/>
                <w:sz w:val="16"/>
                <w:szCs w:val="16"/>
              </w:rPr>
              <w:t xml:space="preserve">physical, </w:t>
            </w:r>
            <w:proofErr w:type="gramStart"/>
            <w:r w:rsidRPr="005B4718">
              <w:rPr>
                <w:b/>
                <w:i/>
                <w:sz w:val="16"/>
                <w:szCs w:val="16"/>
              </w:rPr>
              <w:t>behavioural</w:t>
            </w:r>
            <w:proofErr w:type="gramEnd"/>
            <w:r w:rsidRPr="005B4718">
              <w:rPr>
                <w:b/>
                <w:i/>
                <w:sz w:val="16"/>
                <w:szCs w:val="16"/>
              </w:rPr>
              <w:t xml:space="preserve"> and psychological characteristics</w:t>
            </w:r>
            <w:r w:rsidR="000E39A6">
              <w:rPr>
                <w:b/>
                <w:i/>
                <w:sz w:val="16"/>
                <w:szCs w:val="16"/>
              </w:rPr>
              <w:t>.</w:t>
            </w:r>
          </w:p>
          <w:p w14:paraId="3F98F8D1" w14:textId="70CAB02E" w:rsidR="005B4718" w:rsidRDefault="005B4718" w:rsidP="005B4718">
            <w:pPr>
              <w:rPr>
                <w:sz w:val="16"/>
                <w:szCs w:val="16"/>
              </w:rPr>
            </w:pPr>
          </w:p>
          <w:p w14:paraId="1F80D370" w14:textId="064BA10C" w:rsidR="005B4718" w:rsidRPr="005B4718" w:rsidRDefault="005B4718" w:rsidP="005B4718">
            <w:pPr>
              <w:rPr>
                <w:sz w:val="16"/>
                <w:szCs w:val="16"/>
              </w:rPr>
            </w:pPr>
            <w:r w:rsidRPr="005B4718">
              <w:rPr>
                <w:sz w:val="16"/>
                <w:szCs w:val="16"/>
              </w:rPr>
              <w:t xml:space="preserve">The expression of a genotype is inevitably influenced by environmental factors – for instance, identical adult twins often look slightly different because one has exercised </w:t>
            </w:r>
            <w:proofErr w:type="gramStart"/>
            <w:r w:rsidRPr="005B4718">
              <w:rPr>
                <w:sz w:val="16"/>
                <w:szCs w:val="16"/>
              </w:rPr>
              <w:t>more</w:t>
            </w:r>
            <w:proofErr w:type="gramEnd"/>
            <w:r w:rsidRPr="005B4718">
              <w:rPr>
                <w:sz w:val="16"/>
                <w:szCs w:val="16"/>
              </w:rPr>
              <w:t xml:space="preserve"> or one has dyed their hairs and so on.</w:t>
            </w:r>
          </w:p>
          <w:p w14:paraId="4D12149C" w14:textId="7CA73C3C" w:rsidR="005B4718" w:rsidRDefault="005B4718" w:rsidP="005B4718">
            <w:pPr>
              <w:rPr>
                <w:sz w:val="16"/>
                <w:szCs w:val="16"/>
              </w:rPr>
            </w:pPr>
          </w:p>
          <w:p w14:paraId="2C3C3C31" w14:textId="5DE556BE" w:rsidR="005B4718" w:rsidRPr="005B4718" w:rsidRDefault="005B4718" w:rsidP="005B4718">
            <w:pPr>
              <w:rPr>
                <w:sz w:val="16"/>
                <w:szCs w:val="16"/>
              </w:rPr>
            </w:pPr>
            <w:r w:rsidRPr="005B4718">
              <w:rPr>
                <w:sz w:val="16"/>
                <w:szCs w:val="16"/>
              </w:rPr>
              <w:t>So, despite having the same genes, the way identical twins’ genes expressed (the phenotype) is different</w:t>
            </w:r>
            <w:r w:rsidR="000E39A6">
              <w:rPr>
                <w:sz w:val="16"/>
                <w:szCs w:val="16"/>
              </w:rPr>
              <w:t>.</w:t>
            </w:r>
          </w:p>
          <w:p w14:paraId="5A1C612D" w14:textId="0CBD0138" w:rsidR="005B4718" w:rsidRDefault="005B4718" w:rsidP="005B4718">
            <w:pPr>
              <w:rPr>
                <w:sz w:val="16"/>
                <w:szCs w:val="16"/>
              </w:rPr>
            </w:pPr>
          </w:p>
          <w:p w14:paraId="1DDDE8BD" w14:textId="4DE8E41C" w:rsidR="005B4718" w:rsidRPr="005B4718" w:rsidRDefault="005B4718" w:rsidP="005B4718">
            <w:pPr>
              <w:rPr>
                <w:sz w:val="16"/>
                <w:szCs w:val="16"/>
              </w:rPr>
            </w:pPr>
            <w:r w:rsidRPr="005B4718">
              <w:rPr>
                <w:sz w:val="16"/>
                <w:szCs w:val="16"/>
              </w:rPr>
              <w:t>PKU (the genetic disorder) is also an example of this</w:t>
            </w:r>
            <w:r w:rsidR="000E39A6">
              <w:rPr>
                <w:sz w:val="16"/>
                <w:szCs w:val="16"/>
              </w:rPr>
              <w:t>.</w:t>
            </w:r>
          </w:p>
          <w:p w14:paraId="6F4525F9" w14:textId="03B16CC8" w:rsidR="005B4718" w:rsidRDefault="005B4718" w:rsidP="005B4718">
            <w:pPr>
              <w:rPr>
                <w:sz w:val="16"/>
                <w:szCs w:val="16"/>
              </w:rPr>
            </w:pPr>
          </w:p>
          <w:p w14:paraId="657E846F" w14:textId="53C06A4D" w:rsidR="005B4718" w:rsidRPr="005B4718" w:rsidRDefault="00021F90" w:rsidP="005B4718">
            <w:pPr>
              <w:rPr>
                <w:sz w:val="16"/>
                <w:szCs w:val="16"/>
              </w:rPr>
            </w:pPr>
            <w:r>
              <w:rPr>
                <w:noProof/>
              </w:rPr>
              <w:drawing>
                <wp:anchor distT="0" distB="0" distL="114300" distR="114300" simplePos="0" relativeHeight="251660288" behindDoc="0" locked="0" layoutInCell="1" allowOverlap="1" wp14:anchorId="6B87990D" wp14:editId="2365F9B3">
                  <wp:simplePos x="0" y="0"/>
                  <wp:positionH relativeFrom="column">
                    <wp:posOffset>213127</wp:posOffset>
                  </wp:positionH>
                  <wp:positionV relativeFrom="paragraph">
                    <wp:posOffset>750570</wp:posOffset>
                  </wp:positionV>
                  <wp:extent cx="1881505" cy="1190625"/>
                  <wp:effectExtent l="0" t="0" r="4445" b="9525"/>
                  <wp:wrapNone/>
                  <wp:docPr id="6" name="Picture 6" descr="GENOTYPE AND PHENOTYPE - Hered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NOTYPE AND PHENOTYPE - Hered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150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4718" w:rsidRPr="005B4718">
              <w:rPr>
                <w:sz w:val="16"/>
                <w:szCs w:val="16"/>
              </w:rPr>
              <w:t>This illustrates what many biological psychologists would accept, that much of human behaviour depends upon an interaction between inherited factors (nature) and environmental factors (nurture)</w:t>
            </w:r>
            <w:r w:rsidR="000E39A6">
              <w:rPr>
                <w:sz w:val="16"/>
                <w:szCs w:val="16"/>
              </w:rPr>
              <w:t>.</w:t>
            </w:r>
          </w:p>
        </w:tc>
        <w:tc>
          <w:tcPr>
            <w:tcW w:w="3847" w:type="dxa"/>
          </w:tcPr>
          <w:p w14:paraId="147811D3" w14:textId="7765314F" w:rsidR="005B4718" w:rsidRPr="005B4718" w:rsidRDefault="005B4718" w:rsidP="005B4718">
            <w:pPr>
              <w:rPr>
                <w:sz w:val="16"/>
                <w:szCs w:val="16"/>
              </w:rPr>
            </w:pPr>
            <w:r w:rsidRPr="005B4718">
              <w:rPr>
                <w:sz w:val="16"/>
                <w:szCs w:val="16"/>
              </w:rPr>
              <w:t xml:space="preserve">The evolution of animals and plants is a fact – Darwin proposed the theory of </w:t>
            </w:r>
            <w:r w:rsidRPr="005B4718">
              <w:rPr>
                <w:b/>
                <w:i/>
                <w:sz w:val="16"/>
                <w:szCs w:val="16"/>
              </w:rPr>
              <w:t>natural selection</w:t>
            </w:r>
            <w:r w:rsidR="000E39A6">
              <w:rPr>
                <w:b/>
                <w:i/>
                <w:sz w:val="16"/>
                <w:szCs w:val="16"/>
              </w:rPr>
              <w:t>.</w:t>
            </w:r>
          </w:p>
          <w:p w14:paraId="4A0A4D52" w14:textId="77777777" w:rsidR="005B4718" w:rsidRDefault="005B4718" w:rsidP="005B4718">
            <w:pPr>
              <w:rPr>
                <w:sz w:val="16"/>
                <w:szCs w:val="16"/>
              </w:rPr>
            </w:pPr>
          </w:p>
          <w:p w14:paraId="5D50862B" w14:textId="0021AC4C" w:rsidR="005B4718" w:rsidRPr="005B4718" w:rsidRDefault="005B4718" w:rsidP="005B4718">
            <w:pPr>
              <w:rPr>
                <w:sz w:val="16"/>
                <w:szCs w:val="16"/>
              </w:rPr>
            </w:pPr>
            <w:r w:rsidRPr="005B4718">
              <w:rPr>
                <w:sz w:val="16"/>
                <w:szCs w:val="16"/>
              </w:rPr>
              <w:t>The main principle of this theory is that any genetically determined behaviour that enhances and individual’s survival (and reproduction) will continue in future generations i.e. be naturally selected</w:t>
            </w:r>
            <w:r w:rsidR="000E39A6">
              <w:rPr>
                <w:sz w:val="16"/>
                <w:szCs w:val="16"/>
              </w:rPr>
              <w:t>.</w:t>
            </w:r>
          </w:p>
          <w:p w14:paraId="02BA4226" w14:textId="77777777" w:rsidR="005B4718" w:rsidRDefault="005B4718" w:rsidP="005B4718">
            <w:pPr>
              <w:rPr>
                <w:sz w:val="16"/>
                <w:szCs w:val="16"/>
              </w:rPr>
            </w:pPr>
          </w:p>
          <w:p w14:paraId="75381A80" w14:textId="26DB982F" w:rsidR="005B4718" w:rsidRPr="005B4718" w:rsidRDefault="005B4718" w:rsidP="005B4718">
            <w:pPr>
              <w:rPr>
                <w:sz w:val="16"/>
                <w:szCs w:val="16"/>
              </w:rPr>
            </w:pPr>
            <w:r w:rsidRPr="005B4718">
              <w:rPr>
                <w:sz w:val="16"/>
                <w:szCs w:val="16"/>
              </w:rPr>
              <w:t xml:space="preserve">E.g. of farmer selecting the best of his animals to breed – he </w:t>
            </w:r>
            <w:r w:rsidRPr="005B4718">
              <w:rPr>
                <w:i/>
                <w:sz w:val="16"/>
                <w:szCs w:val="16"/>
              </w:rPr>
              <w:t xml:space="preserve">selects </w:t>
            </w:r>
            <w:r w:rsidRPr="005B4718">
              <w:rPr>
                <w:sz w:val="16"/>
                <w:szCs w:val="16"/>
              </w:rPr>
              <w:t>the ones who possess desirable characteristics e.g. selecting the cows with the best milk production and breeding them</w:t>
            </w:r>
            <w:r w:rsidR="000E39A6">
              <w:rPr>
                <w:sz w:val="16"/>
                <w:szCs w:val="16"/>
              </w:rPr>
              <w:t>.</w:t>
            </w:r>
          </w:p>
          <w:p w14:paraId="53A28919" w14:textId="77777777" w:rsidR="005B4718" w:rsidRDefault="005B4718" w:rsidP="005B4718">
            <w:pPr>
              <w:rPr>
                <w:sz w:val="16"/>
                <w:szCs w:val="16"/>
              </w:rPr>
            </w:pPr>
          </w:p>
          <w:p w14:paraId="045D9C83" w14:textId="5169FBDF" w:rsidR="005B4718" w:rsidRPr="005B4718" w:rsidRDefault="005B4718" w:rsidP="005B4718">
            <w:pPr>
              <w:rPr>
                <w:sz w:val="16"/>
                <w:szCs w:val="16"/>
              </w:rPr>
            </w:pPr>
            <w:r w:rsidRPr="005B4718">
              <w:rPr>
                <w:sz w:val="16"/>
                <w:szCs w:val="16"/>
              </w:rPr>
              <w:t>In nature, this selection takes place ‘naturally’ – no one ‘decides’ so the selection occurs simply because some traits give the possessor certain advantages</w:t>
            </w:r>
            <w:r w:rsidR="000E39A6">
              <w:rPr>
                <w:sz w:val="16"/>
                <w:szCs w:val="16"/>
              </w:rPr>
              <w:t>.</w:t>
            </w:r>
          </w:p>
          <w:p w14:paraId="67B8FC28" w14:textId="171F166B" w:rsidR="005B4718" w:rsidRDefault="005B4718" w:rsidP="005B4718">
            <w:pPr>
              <w:rPr>
                <w:sz w:val="16"/>
                <w:szCs w:val="16"/>
              </w:rPr>
            </w:pPr>
          </w:p>
          <w:p w14:paraId="1649F262" w14:textId="69F07619" w:rsidR="005B4718" w:rsidRPr="005B4718" w:rsidRDefault="005B4718" w:rsidP="005B4718">
            <w:pPr>
              <w:rPr>
                <w:sz w:val="16"/>
                <w:szCs w:val="16"/>
              </w:rPr>
            </w:pPr>
            <w:r w:rsidRPr="005B4718">
              <w:rPr>
                <w:sz w:val="16"/>
                <w:szCs w:val="16"/>
              </w:rPr>
              <w:t>The possessor of advantageous traits is more likely to survive, reproduce and so therefore pass on these traits</w:t>
            </w:r>
            <w:r w:rsidR="000E39A6">
              <w:rPr>
                <w:sz w:val="16"/>
                <w:szCs w:val="16"/>
              </w:rPr>
              <w:t>.</w:t>
            </w:r>
          </w:p>
          <w:p w14:paraId="4524CCF9" w14:textId="1EE5E2AA" w:rsidR="005B4718" w:rsidRDefault="005B4718" w:rsidP="00021F90">
            <w:pPr>
              <w:jc w:val="right"/>
              <w:rPr>
                <w:sz w:val="16"/>
                <w:szCs w:val="16"/>
              </w:rPr>
            </w:pPr>
          </w:p>
          <w:p w14:paraId="41AB9062" w14:textId="48EF7FFD" w:rsidR="005B4718" w:rsidRPr="005B4718" w:rsidRDefault="00021F90" w:rsidP="005B4718">
            <w:pPr>
              <w:rPr>
                <w:sz w:val="16"/>
                <w:szCs w:val="16"/>
              </w:rPr>
            </w:pPr>
            <w:r>
              <w:rPr>
                <w:noProof/>
              </w:rPr>
              <w:drawing>
                <wp:anchor distT="0" distB="0" distL="114300" distR="114300" simplePos="0" relativeHeight="251661312" behindDoc="0" locked="0" layoutInCell="1" allowOverlap="1" wp14:anchorId="0617B22B" wp14:editId="5E787B76">
                  <wp:simplePos x="0" y="0"/>
                  <wp:positionH relativeFrom="column">
                    <wp:posOffset>329868</wp:posOffset>
                  </wp:positionH>
                  <wp:positionV relativeFrom="paragraph">
                    <wp:posOffset>503124</wp:posOffset>
                  </wp:positionV>
                  <wp:extent cx="1609510" cy="906389"/>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510" cy="906389"/>
                          </a:xfrm>
                          <a:prstGeom prst="rect">
                            <a:avLst/>
                          </a:prstGeom>
                          <a:noFill/>
                          <a:ln>
                            <a:noFill/>
                          </a:ln>
                        </pic:spPr>
                      </pic:pic>
                    </a:graphicData>
                  </a:graphic>
                  <wp14:sizeRelH relativeFrom="page">
                    <wp14:pctWidth>0</wp14:pctWidth>
                  </wp14:sizeRelH>
                  <wp14:sizeRelV relativeFrom="page">
                    <wp14:pctHeight>0</wp14:pctHeight>
                  </wp14:sizeRelV>
                </wp:anchor>
              </w:drawing>
            </w:r>
            <w:r w:rsidR="005B4718" w:rsidRPr="005B4718">
              <w:rPr>
                <w:sz w:val="16"/>
                <w:szCs w:val="16"/>
              </w:rPr>
              <w:t>If the individual survives but does not reproduce, the traits do not remain in the gene pool</w:t>
            </w:r>
            <w:r w:rsidR="000E39A6">
              <w:rPr>
                <w:sz w:val="16"/>
                <w:szCs w:val="16"/>
              </w:rPr>
              <w:t>.</w:t>
            </w:r>
          </w:p>
        </w:tc>
      </w:tr>
      <w:tr w:rsidR="00AD7033" w14:paraId="1F7560F6" w14:textId="77777777" w:rsidTr="000367DD">
        <w:tc>
          <w:tcPr>
            <w:tcW w:w="15388" w:type="dxa"/>
            <w:gridSpan w:val="6"/>
          </w:tcPr>
          <w:p w14:paraId="50C48D81" w14:textId="6C75260A" w:rsidR="00AD7033" w:rsidRPr="005B4718" w:rsidRDefault="00AD7033" w:rsidP="00AD7033">
            <w:pPr>
              <w:jc w:val="center"/>
            </w:pPr>
            <w:r w:rsidRPr="005B4718">
              <w:t>AO</w:t>
            </w:r>
            <w:r>
              <w:t>3</w:t>
            </w:r>
          </w:p>
        </w:tc>
      </w:tr>
      <w:tr w:rsidR="005B4718" w14:paraId="79B893B0" w14:textId="77777777" w:rsidTr="005B4718">
        <w:tc>
          <w:tcPr>
            <w:tcW w:w="5129" w:type="dxa"/>
            <w:gridSpan w:val="2"/>
          </w:tcPr>
          <w:p w14:paraId="16570FE2" w14:textId="77777777" w:rsidR="005B4718" w:rsidRPr="005B4718" w:rsidRDefault="005B4718" w:rsidP="005B4718">
            <w:pPr>
              <w:rPr>
                <w:sz w:val="16"/>
                <w:szCs w:val="16"/>
              </w:rPr>
            </w:pPr>
            <w:r w:rsidRPr="005B4718">
              <w:rPr>
                <w:sz w:val="16"/>
                <w:szCs w:val="16"/>
              </w:rPr>
              <w:t>P: One strength of the Biological approach is that it uses scientific methods of investigation.</w:t>
            </w:r>
          </w:p>
          <w:p w14:paraId="25091D61" w14:textId="77777777" w:rsidR="005B4718" w:rsidRPr="005B4718" w:rsidRDefault="005B4718" w:rsidP="005B4718">
            <w:pPr>
              <w:rPr>
                <w:sz w:val="16"/>
                <w:szCs w:val="16"/>
              </w:rPr>
            </w:pPr>
            <w:r w:rsidRPr="005B4718">
              <w:rPr>
                <w:sz w:val="16"/>
                <w:szCs w:val="16"/>
              </w:rPr>
              <w:t xml:space="preserve">E: For example, it gathers information of an individual using fMRI scanning techniques, </w:t>
            </w:r>
            <w:proofErr w:type="gramStart"/>
            <w:r w:rsidRPr="005B4718">
              <w:rPr>
                <w:sz w:val="16"/>
                <w:szCs w:val="16"/>
              </w:rPr>
              <w:t>family</w:t>
            </w:r>
            <w:proofErr w:type="gramEnd"/>
            <w:r w:rsidRPr="005B4718">
              <w:rPr>
                <w:sz w:val="16"/>
                <w:szCs w:val="16"/>
              </w:rPr>
              <w:t xml:space="preserve"> and twin studies.</w:t>
            </w:r>
          </w:p>
          <w:p w14:paraId="69B8E8A1" w14:textId="77777777" w:rsidR="005B4718" w:rsidRPr="005B4718" w:rsidRDefault="005B4718" w:rsidP="005B4718">
            <w:pPr>
              <w:rPr>
                <w:sz w:val="16"/>
                <w:szCs w:val="16"/>
              </w:rPr>
            </w:pPr>
            <w:r w:rsidRPr="005B4718">
              <w:rPr>
                <w:sz w:val="16"/>
                <w:szCs w:val="16"/>
              </w:rPr>
              <w:t xml:space="preserve">E: This is a strength because the techniques are highly precise and highly scientific.  This means that studies have increased validity and reliability as the techniques (such as fMRI) can be repeated successfully. </w:t>
            </w:r>
          </w:p>
          <w:p w14:paraId="31199026" w14:textId="75C152E2" w:rsidR="005B4718" w:rsidRPr="005B4718" w:rsidRDefault="005B4718" w:rsidP="005B4718">
            <w:pPr>
              <w:rPr>
                <w:sz w:val="16"/>
                <w:szCs w:val="16"/>
              </w:rPr>
            </w:pPr>
            <w:r w:rsidRPr="005B4718">
              <w:rPr>
                <w:sz w:val="16"/>
                <w:szCs w:val="16"/>
              </w:rPr>
              <w:t>L: As a result, the credibility of the biological approach is increased.</w:t>
            </w:r>
          </w:p>
        </w:tc>
        <w:tc>
          <w:tcPr>
            <w:tcW w:w="5129" w:type="dxa"/>
            <w:gridSpan w:val="2"/>
          </w:tcPr>
          <w:p w14:paraId="72CF52BD" w14:textId="1477B72F" w:rsidR="005B4718" w:rsidRPr="005B4718" w:rsidRDefault="005B4718" w:rsidP="005B4718">
            <w:pPr>
              <w:rPr>
                <w:sz w:val="16"/>
                <w:szCs w:val="16"/>
              </w:rPr>
            </w:pPr>
            <w:r w:rsidRPr="005B4718">
              <w:rPr>
                <w:sz w:val="16"/>
                <w:szCs w:val="16"/>
              </w:rPr>
              <w:t>P: One strength of the Biological approach is that it has real-life application.</w:t>
            </w:r>
          </w:p>
          <w:p w14:paraId="16A622C9" w14:textId="79A7440E" w:rsidR="005B4718" w:rsidRPr="005B4718" w:rsidRDefault="005B4718" w:rsidP="005B4718">
            <w:pPr>
              <w:rPr>
                <w:sz w:val="16"/>
                <w:szCs w:val="16"/>
              </w:rPr>
            </w:pPr>
            <w:r w:rsidRPr="005B4718">
              <w:rPr>
                <w:sz w:val="16"/>
                <w:szCs w:val="16"/>
              </w:rPr>
              <w:t>E: For example, the increased understanding of biochemical processes in the brain has led to the development of psychoactive drugs that treat serious mental illnesses, such as depression.</w:t>
            </w:r>
          </w:p>
          <w:p w14:paraId="7E9131E3" w14:textId="7CE57F6E" w:rsidR="005B4718" w:rsidRPr="005B4718" w:rsidRDefault="005B4718" w:rsidP="005B4718">
            <w:pPr>
              <w:rPr>
                <w:sz w:val="16"/>
                <w:szCs w:val="16"/>
              </w:rPr>
            </w:pPr>
            <w:r w:rsidRPr="005B4718">
              <w:rPr>
                <w:sz w:val="16"/>
                <w:szCs w:val="16"/>
              </w:rPr>
              <w:t xml:space="preserve">E: This is a strength for the biological approach because it means that sufferers </w:t>
            </w:r>
            <w:proofErr w:type="gramStart"/>
            <w:r w:rsidRPr="005B4718">
              <w:rPr>
                <w:sz w:val="16"/>
                <w:szCs w:val="16"/>
              </w:rPr>
              <w:t>are able to</w:t>
            </w:r>
            <w:proofErr w:type="gramEnd"/>
            <w:r w:rsidRPr="005B4718">
              <w:rPr>
                <w:sz w:val="16"/>
                <w:szCs w:val="16"/>
              </w:rPr>
              <w:t xml:space="preserve"> manage their condition and live a relatively normal life, rather than remain in hospital.  Although these drugs are not effective for all patients, they have revolutionised treatment for many.</w:t>
            </w:r>
          </w:p>
          <w:p w14:paraId="3CBBBCA0" w14:textId="46903D33" w:rsidR="005B4718" w:rsidRPr="005B4718" w:rsidRDefault="005B4718" w:rsidP="005B4718">
            <w:pPr>
              <w:rPr>
                <w:sz w:val="16"/>
                <w:szCs w:val="16"/>
              </w:rPr>
            </w:pPr>
            <w:r w:rsidRPr="005B4718">
              <w:rPr>
                <w:sz w:val="16"/>
                <w:szCs w:val="16"/>
              </w:rPr>
              <w:t>L: Consequently, the credibility of the Biological approach is increased.</w:t>
            </w:r>
          </w:p>
        </w:tc>
        <w:tc>
          <w:tcPr>
            <w:tcW w:w="5130" w:type="dxa"/>
            <w:gridSpan w:val="2"/>
          </w:tcPr>
          <w:p w14:paraId="73054641" w14:textId="77777777" w:rsidR="005B4718" w:rsidRPr="005B4718" w:rsidRDefault="005B4718" w:rsidP="005B4718">
            <w:pPr>
              <w:rPr>
                <w:sz w:val="16"/>
                <w:szCs w:val="16"/>
              </w:rPr>
            </w:pPr>
            <w:r w:rsidRPr="005B4718">
              <w:rPr>
                <w:sz w:val="16"/>
                <w:szCs w:val="16"/>
              </w:rPr>
              <w:t>P: However, one weakness of the biological approach is that it is deterministic.</w:t>
            </w:r>
          </w:p>
          <w:p w14:paraId="2C651CAE" w14:textId="77777777" w:rsidR="005B4718" w:rsidRPr="005B4718" w:rsidRDefault="005B4718" w:rsidP="005B4718">
            <w:pPr>
              <w:rPr>
                <w:sz w:val="16"/>
                <w:szCs w:val="16"/>
              </w:rPr>
            </w:pPr>
            <w:r w:rsidRPr="005B4718">
              <w:rPr>
                <w:sz w:val="16"/>
                <w:szCs w:val="16"/>
              </w:rPr>
              <w:t xml:space="preserve">E: For example, it states that human behaviour is governed by internal, biological causes (such as genes) that we have no control over.  </w:t>
            </w:r>
          </w:p>
          <w:p w14:paraId="3E0A1CCC" w14:textId="77777777" w:rsidR="005B4718" w:rsidRPr="005B4718" w:rsidRDefault="005B4718" w:rsidP="005B4718">
            <w:pPr>
              <w:rPr>
                <w:sz w:val="16"/>
                <w:szCs w:val="16"/>
              </w:rPr>
            </w:pPr>
            <w:r w:rsidRPr="005B4718">
              <w:rPr>
                <w:sz w:val="16"/>
                <w:szCs w:val="16"/>
              </w:rPr>
              <w:t>E:  While this is good in potential real-life application such as in courts in helping to convict criminals (such as if there was a criminal gene), it fails to discuss the act of free will and choosing NOT to commit criminal behaviour for example, or being influenced by the environment i.e. poverty making people commit crimes such as theft.</w:t>
            </w:r>
          </w:p>
          <w:p w14:paraId="09401028" w14:textId="24FF92EE" w:rsidR="005B4718" w:rsidRPr="005B4718" w:rsidRDefault="005B4718" w:rsidP="005B4718">
            <w:pPr>
              <w:rPr>
                <w:sz w:val="16"/>
                <w:szCs w:val="16"/>
              </w:rPr>
            </w:pPr>
            <w:r w:rsidRPr="005B4718">
              <w:rPr>
                <w:sz w:val="16"/>
                <w:szCs w:val="16"/>
              </w:rPr>
              <w:t>L: As a result, the credibility of the biological approach is reduced.</w:t>
            </w:r>
          </w:p>
        </w:tc>
      </w:tr>
    </w:tbl>
    <w:p w14:paraId="7BDA6752" w14:textId="552A14C3" w:rsidR="005B4718" w:rsidRDefault="005B4718"/>
    <w:sectPr w:rsidR="005B4718" w:rsidSect="005B471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A13EE"/>
    <w:multiLevelType w:val="hybridMultilevel"/>
    <w:tmpl w:val="9320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0D52E8"/>
    <w:multiLevelType w:val="hybridMultilevel"/>
    <w:tmpl w:val="86E0B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AB2510"/>
    <w:multiLevelType w:val="hybridMultilevel"/>
    <w:tmpl w:val="6568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CF"/>
    <w:rsid w:val="00021F90"/>
    <w:rsid w:val="000E39A6"/>
    <w:rsid w:val="0010122A"/>
    <w:rsid w:val="00152CD8"/>
    <w:rsid w:val="00266C3C"/>
    <w:rsid w:val="002A6412"/>
    <w:rsid w:val="002B5C7D"/>
    <w:rsid w:val="002F4E92"/>
    <w:rsid w:val="00421365"/>
    <w:rsid w:val="005302B4"/>
    <w:rsid w:val="005438CF"/>
    <w:rsid w:val="005B4718"/>
    <w:rsid w:val="0067081A"/>
    <w:rsid w:val="006B36D6"/>
    <w:rsid w:val="00722315"/>
    <w:rsid w:val="008943F1"/>
    <w:rsid w:val="009476C2"/>
    <w:rsid w:val="00951EB4"/>
    <w:rsid w:val="00A04B43"/>
    <w:rsid w:val="00A538AC"/>
    <w:rsid w:val="00AD7033"/>
    <w:rsid w:val="00AE01D2"/>
    <w:rsid w:val="00B30793"/>
    <w:rsid w:val="00B73D42"/>
    <w:rsid w:val="00C1034E"/>
    <w:rsid w:val="00C70AED"/>
    <w:rsid w:val="00CD558D"/>
    <w:rsid w:val="00D751E1"/>
    <w:rsid w:val="00D76B8E"/>
    <w:rsid w:val="00DA4E7C"/>
    <w:rsid w:val="00E319F0"/>
    <w:rsid w:val="00E449A7"/>
    <w:rsid w:val="00E62744"/>
    <w:rsid w:val="00E90E24"/>
    <w:rsid w:val="00F335A3"/>
    <w:rsid w:val="00FF6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C0D7"/>
  <w15:docId w15:val="{0D553811-F3F6-4E4A-85DF-57F3030A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E92"/>
    <w:pPr>
      <w:ind w:left="720"/>
      <w:contextualSpacing/>
    </w:pPr>
  </w:style>
  <w:style w:type="character" w:styleId="Hyperlink">
    <w:name w:val="Hyperlink"/>
    <w:basedOn w:val="DefaultParagraphFont"/>
    <w:uiPriority w:val="99"/>
    <w:unhideWhenUsed/>
    <w:rsid w:val="00E90E24"/>
    <w:rPr>
      <w:color w:val="0000FF" w:themeColor="hyperlink"/>
      <w:u w:val="single"/>
    </w:rPr>
  </w:style>
  <w:style w:type="character" w:styleId="UnresolvedMention">
    <w:name w:val="Unresolved Mention"/>
    <w:basedOn w:val="DefaultParagraphFont"/>
    <w:uiPriority w:val="99"/>
    <w:semiHidden/>
    <w:unhideWhenUsed/>
    <w:rsid w:val="00E90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ellaston.fireflycloud.net/psychology/year-12/as-paper-2/approaches-in-psychology/4-biological-approach" TargetMode="External"/><Relationship Id="rId11" Type="http://schemas.openxmlformats.org/officeDocument/2006/relationships/image" Target="media/image5.png"/><Relationship Id="rId5" Type="http://schemas.openxmlformats.org/officeDocument/2006/relationships/hyperlink" Target="https://chellaston.fireflycloud.net/psychology/year-12/as-paper-2/approaches-in-psychology/4-biological-approach" TargetMode="Externa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Vikki Walker (Staff)</cp:lastModifiedBy>
  <cp:revision>6</cp:revision>
  <dcterms:created xsi:type="dcterms:W3CDTF">2020-06-15T10:41:00Z</dcterms:created>
  <dcterms:modified xsi:type="dcterms:W3CDTF">2020-07-14T16:51:00Z</dcterms:modified>
</cp:coreProperties>
</file>